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49" w:rsidRDefault="00234B49"/>
    <w:p w:rsidR="003E1860" w:rsidRDefault="00234B49" w:rsidP="00234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3E1860">
        <w:rPr>
          <w:sz w:val="22"/>
          <w:szCs w:val="22"/>
        </w:rPr>
        <w:t>Приложение №1 к постановлению</w:t>
      </w:r>
    </w:p>
    <w:p w:rsidR="003E1860" w:rsidRDefault="003E1860" w:rsidP="00234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Администрации </w:t>
      </w:r>
      <w:proofErr w:type="spellStart"/>
      <w:r>
        <w:rPr>
          <w:sz w:val="22"/>
          <w:szCs w:val="22"/>
        </w:rPr>
        <w:t>Тоншаловского</w:t>
      </w:r>
      <w:proofErr w:type="spellEnd"/>
    </w:p>
    <w:p w:rsidR="003E1860" w:rsidRDefault="003E1860" w:rsidP="00234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B63D0D">
        <w:rPr>
          <w:sz w:val="22"/>
          <w:szCs w:val="22"/>
        </w:rPr>
        <w:t>с</w:t>
      </w:r>
      <w:r>
        <w:rPr>
          <w:sz w:val="22"/>
          <w:szCs w:val="22"/>
        </w:rPr>
        <w:t xml:space="preserve">ельского поселения </w:t>
      </w:r>
    </w:p>
    <w:p w:rsidR="00B63D0D" w:rsidRDefault="00B63D0D" w:rsidP="00234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От 26.04.2019 г. № 88</w:t>
      </w:r>
    </w:p>
    <w:p w:rsidR="00234B49" w:rsidRPr="00662F77" w:rsidRDefault="003E1860" w:rsidP="00234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234B4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34B49" w:rsidRPr="00662F7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234B49" w:rsidRPr="00662F77">
        <w:rPr>
          <w:sz w:val="22"/>
          <w:szCs w:val="22"/>
        </w:rPr>
        <w:t>2</w:t>
      </w:r>
    </w:p>
    <w:p w:rsidR="00234B49" w:rsidRPr="00662F77" w:rsidRDefault="00234B49" w:rsidP="00234B49">
      <w:pPr>
        <w:tabs>
          <w:tab w:val="left" w:pos="4110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</w:t>
      </w:r>
      <w:r w:rsidRPr="00662F77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   </w:t>
      </w:r>
      <w:r w:rsidRPr="00662F77">
        <w:rPr>
          <w:sz w:val="22"/>
          <w:szCs w:val="22"/>
        </w:rPr>
        <w:t xml:space="preserve">постановлению </w:t>
      </w:r>
      <w:r>
        <w:rPr>
          <w:sz w:val="22"/>
          <w:szCs w:val="22"/>
        </w:rPr>
        <w:t xml:space="preserve">  </w:t>
      </w:r>
      <w:r w:rsidRPr="00662F77">
        <w:rPr>
          <w:sz w:val="22"/>
          <w:szCs w:val="22"/>
        </w:rPr>
        <w:t xml:space="preserve"> Администрации</w:t>
      </w:r>
    </w:p>
    <w:p w:rsidR="00234B49" w:rsidRDefault="00234B49" w:rsidP="00234B49">
      <w:pPr>
        <w:tabs>
          <w:tab w:val="left" w:pos="4005"/>
          <w:tab w:val="left" w:pos="4110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proofErr w:type="spellStart"/>
      <w:r>
        <w:rPr>
          <w:sz w:val="22"/>
          <w:szCs w:val="22"/>
        </w:rPr>
        <w:t>Тоншаловского</w:t>
      </w:r>
      <w:proofErr w:type="spellEnd"/>
      <w:r w:rsidRPr="00662F77">
        <w:rPr>
          <w:sz w:val="22"/>
          <w:szCs w:val="22"/>
        </w:rPr>
        <w:t xml:space="preserve">   сельского поселения</w:t>
      </w:r>
      <w:r w:rsidRPr="00662F77">
        <w:rPr>
          <w:sz w:val="22"/>
          <w:szCs w:val="22"/>
        </w:rPr>
        <w:tab/>
      </w:r>
    </w:p>
    <w:p w:rsidR="0071309B" w:rsidRDefault="0071309B" w:rsidP="0071309B">
      <w:pPr>
        <w:tabs>
          <w:tab w:val="left" w:pos="4005"/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от 25.04.2019г. №83</w:t>
      </w:r>
    </w:p>
    <w:p w:rsidR="003E1860" w:rsidRDefault="003E1860" w:rsidP="0071309B">
      <w:pPr>
        <w:tabs>
          <w:tab w:val="left" w:pos="4005"/>
          <w:tab w:val="left" w:pos="4110"/>
        </w:tabs>
        <w:rPr>
          <w:sz w:val="22"/>
          <w:szCs w:val="22"/>
        </w:rPr>
      </w:pPr>
    </w:p>
    <w:p w:rsidR="00CE6926" w:rsidRPr="00662F77" w:rsidRDefault="00CE6926" w:rsidP="00CE6926">
      <w:pPr>
        <w:tabs>
          <w:tab w:val="left" w:pos="4005"/>
          <w:tab w:val="left" w:pos="41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План мероприятий по росту доходного потенциала на 2019-2021 годы</w:t>
      </w:r>
    </w:p>
    <w:p w:rsidR="00234B49" w:rsidRPr="00662F77" w:rsidRDefault="00234B49" w:rsidP="00234B49">
      <w:pPr>
        <w:tabs>
          <w:tab w:val="left" w:pos="4005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ab/>
        <w:t xml:space="preserve">    </w:t>
      </w:r>
    </w:p>
    <w:tbl>
      <w:tblPr>
        <w:tblStyle w:val="a8"/>
        <w:tblW w:w="11300" w:type="dxa"/>
        <w:tblInd w:w="-601" w:type="dxa"/>
        <w:tblLook w:val="04A0"/>
      </w:tblPr>
      <w:tblGrid>
        <w:gridCol w:w="442"/>
        <w:gridCol w:w="1703"/>
        <w:gridCol w:w="1971"/>
        <w:gridCol w:w="1023"/>
        <w:gridCol w:w="823"/>
        <w:gridCol w:w="1008"/>
        <w:gridCol w:w="1034"/>
        <w:gridCol w:w="1095"/>
        <w:gridCol w:w="1014"/>
        <w:gridCol w:w="1187"/>
      </w:tblGrid>
      <w:tr w:rsidR="00407EE3" w:rsidTr="00D43849">
        <w:tc>
          <w:tcPr>
            <w:tcW w:w="442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1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1023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83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2019 год</w:t>
            </w:r>
          </w:p>
        </w:tc>
        <w:tc>
          <w:tcPr>
            <w:tcW w:w="2129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2020 год</w:t>
            </w:r>
          </w:p>
        </w:tc>
        <w:tc>
          <w:tcPr>
            <w:tcW w:w="220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2021 год</w:t>
            </w:r>
          </w:p>
        </w:tc>
      </w:tr>
      <w:tr w:rsidR="00407EE3" w:rsidTr="00D43849">
        <w:tc>
          <w:tcPr>
            <w:tcW w:w="442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2129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220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Бюджетный эффект</w:t>
            </w:r>
          </w:p>
        </w:tc>
      </w:tr>
      <w:tr w:rsidR="00D43849" w:rsidTr="00D43849">
        <w:tc>
          <w:tcPr>
            <w:tcW w:w="442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В бюджет области</w:t>
            </w:r>
          </w:p>
        </w:tc>
        <w:tc>
          <w:tcPr>
            <w:tcW w:w="1008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4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В бюджет области</w:t>
            </w:r>
          </w:p>
        </w:tc>
        <w:tc>
          <w:tcPr>
            <w:tcW w:w="1095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14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В бюджет области</w:t>
            </w:r>
          </w:p>
        </w:tc>
        <w:tc>
          <w:tcPr>
            <w:tcW w:w="1187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407EE3" w:rsidTr="00D43849">
        <w:tc>
          <w:tcPr>
            <w:tcW w:w="442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1.</w:t>
            </w:r>
          </w:p>
        </w:tc>
        <w:tc>
          <w:tcPr>
            <w:tcW w:w="10858" w:type="dxa"/>
            <w:gridSpan w:val="9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Принятие мер по регулированию и взысканию задолженности по налоговым платежам:</w:t>
            </w:r>
          </w:p>
        </w:tc>
      </w:tr>
      <w:tr w:rsidR="000A2F08" w:rsidTr="00D43849">
        <w:tc>
          <w:tcPr>
            <w:tcW w:w="442" w:type="dxa"/>
            <w:vMerge w:val="restart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1.1</w:t>
            </w:r>
          </w:p>
        </w:tc>
        <w:tc>
          <w:tcPr>
            <w:tcW w:w="1703" w:type="dxa"/>
            <w:vMerge w:val="restart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Проведение мероприятий по урегулированию и взысканию задолженности по имущественным налогам (налог на имущество физических лиц, земельный налог с физических лиц, транспортный налог с физических лиц)</w:t>
            </w: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Количество проведенных рейдовых мероприятий по взысканию задолженности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12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12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Количество охваченных налогоплательщиков, имеющих задолженность по имущественным налогам, в результате рейдовых мероприятий и индивидуальной работы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чел.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60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55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25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60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поступление сре</w:t>
            </w:r>
            <w:proofErr w:type="gramStart"/>
            <w:r w:rsidRPr="00407EE3">
              <w:rPr>
                <w:sz w:val="18"/>
                <w:szCs w:val="18"/>
              </w:rPr>
              <w:t>дств в р</w:t>
            </w:r>
            <w:proofErr w:type="gramEnd"/>
            <w:r w:rsidRPr="00407EE3">
              <w:rPr>
                <w:sz w:val="18"/>
                <w:szCs w:val="18"/>
              </w:rPr>
              <w:t>езультате принятых мер по урегулированию и взысканию задолженности по имущественным налогам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D43849" w:rsidTr="00D43849">
        <w:tc>
          <w:tcPr>
            <w:tcW w:w="442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58" w:type="dxa"/>
            <w:gridSpan w:val="9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Принятие мер по дополнительному поступлению местных налогов:</w:t>
            </w:r>
          </w:p>
        </w:tc>
      </w:tr>
      <w:tr w:rsidR="000A2F08" w:rsidTr="00D43849">
        <w:tc>
          <w:tcPr>
            <w:tcW w:w="442" w:type="dxa"/>
            <w:vMerge w:val="restart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Обеспечение взаимодействия по вопросам функционирования мобильных налоговых офисов</w:t>
            </w: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количество принятых налогоплательщиков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поступления налогов, уплачиваемых физическими лицами через мобильный налоговый офис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количество зарегистрированных объектов недвижимого имущества  (строений, помещений и сооружений)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сумма дополнительного начисления налога на имущество физических лиц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количество зарегистрированных земельных участков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 xml:space="preserve">сумма </w:t>
            </w:r>
            <w:r w:rsidRPr="00D43849">
              <w:rPr>
                <w:sz w:val="18"/>
                <w:szCs w:val="18"/>
              </w:rPr>
              <w:lastRenderedPageBreak/>
              <w:t>дополнительного начисления земельного налога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</w:tr>
      <w:tr w:rsidR="00D43849" w:rsidTr="00D43849">
        <w:tc>
          <w:tcPr>
            <w:tcW w:w="4116" w:type="dxa"/>
            <w:gridSpan w:val="3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lastRenderedPageBreak/>
              <w:t>Итого бюджетный эффект от мероприятий по росту доходного потенциала</w:t>
            </w:r>
          </w:p>
        </w:tc>
        <w:tc>
          <w:tcPr>
            <w:tcW w:w="1023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D43849" w:rsidRPr="00407EE3" w:rsidRDefault="00B63D0D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230,00</w:t>
            </w:r>
          </w:p>
        </w:tc>
        <w:tc>
          <w:tcPr>
            <w:tcW w:w="1008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  <w:r w:rsidR="0071309B">
              <w:rPr>
                <w:sz w:val="18"/>
                <w:szCs w:val="18"/>
              </w:rPr>
              <w:t>,00</w:t>
            </w:r>
          </w:p>
        </w:tc>
        <w:tc>
          <w:tcPr>
            <w:tcW w:w="1034" w:type="dxa"/>
          </w:tcPr>
          <w:p w:rsidR="00D43849" w:rsidRPr="00407EE3" w:rsidRDefault="00B63D0D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245,00</w:t>
            </w:r>
          </w:p>
        </w:tc>
        <w:tc>
          <w:tcPr>
            <w:tcW w:w="1095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  <w:r w:rsidR="0071309B">
              <w:rPr>
                <w:sz w:val="18"/>
                <w:szCs w:val="18"/>
              </w:rPr>
              <w:t>,00</w:t>
            </w:r>
          </w:p>
        </w:tc>
        <w:tc>
          <w:tcPr>
            <w:tcW w:w="1014" w:type="dxa"/>
          </w:tcPr>
          <w:p w:rsidR="00D43849" w:rsidRPr="00407EE3" w:rsidRDefault="00B63D0D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255,00</w:t>
            </w:r>
          </w:p>
        </w:tc>
        <w:tc>
          <w:tcPr>
            <w:tcW w:w="1187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="0071309B">
              <w:rPr>
                <w:sz w:val="18"/>
                <w:szCs w:val="18"/>
              </w:rPr>
              <w:t>,00</w:t>
            </w:r>
          </w:p>
        </w:tc>
      </w:tr>
    </w:tbl>
    <w:p w:rsidR="00234B49" w:rsidRDefault="003E1860" w:rsidP="003E1860">
      <w:pPr>
        <w:jc w:val="right"/>
      </w:pPr>
      <w:r>
        <w:t>»</w:t>
      </w:r>
    </w:p>
    <w:sectPr w:rsidR="00234B49" w:rsidSect="00AF45D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245"/>
    <w:multiLevelType w:val="multilevel"/>
    <w:tmpl w:val="8BB87F6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">
    <w:nsid w:val="4C0D5F28"/>
    <w:multiLevelType w:val="multilevel"/>
    <w:tmpl w:val="244A6D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AD"/>
    <w:rsid w:val="00032B84"/>
    <w:rsid w:val="000933A1"/>
    <w:rsid w:val="000A2F08"/>
    <w:rsid w:val="000C5200"/>
    <w:rsid w:val="000F6074"/>
    <w:rsid w:val="001008A7"/>
    <w:rsid w:val="001459B2"/>
    <w:rsid w:val="001D7C73"/>
    <w:rsid w:val="001F1E5A"/>
    <w:rsid w:val="00234B49"/>
    <w:rsid w:val="002856AA"/>
    <w:rsid w:val="002A13AC"/>
    <w:rsid w:val="002C0CC0"/>
    <w:rsid w:val="002E460E"/>
    <w:rsid w:val="003030C7"/>
    <w:rsid w:val="00313220"/>
    <w:rsid w:val="00325E31"/>
    <w:rsid w:val="0034358A"/>
    <w:rsid w:val="003B214A"/>
    <w:rsid w:val="003D22FF"/>
    <w:rsid w:val="003E1860"/>
    <w:rsid w:val="003E295A"/>
    <w:rsid w:val="00407EE3"/>
    <w:rsid w:val="004319FF"/>
    <w:rsid w:val="00461EE5"/>
    <w:rsid w:val="0047509E"/>
    <w:rsid w:val="005359E6"/>
    <w:rsid w:val="00554DE9"/>
    <w:rsid w:val="005D12BD"/>
    <w:rsid w:val="005E373C"/>
    <w:rsid w:val="00626E70"/>
    <w:rsid w:val="00634A5D"/>
    <w:rsid w:val="00671BB5"/>
    <w:rsid w:val="0068470A"/>
    <w:rsid w:val="0071309B"/>
    <w:rsid w:val="00732910"/>
    <w:rsid w:val="007433C8"/>
    <w:rsid w:val="00747416"/>
    <w:rsid w:val="00754390"/>
    <w:rsid w:val="0076580B"/>
    <w:rsid w:val="00774A90"/>
    <w:rsid w:val="007B1542"/>
    <w:rsid w:val="007B743C"/>
    <w:rsid w:val="007F0CC8"/>
    <w:rsid w:val="007F2736"/>
    <w:rsid w:val="00807384"/>
    <w:rsid w:val="00816255"/>
    <w:rsid w:val="00825716"/>
    <w:rsid w:val="00861366"/>
    <w:rsid w:val="00862EFA"/>
    <w:rsid w:val="0094632A"/>
    <w:rsid w:val="00990588"/>
    <w:rsid w:val="009D61DE"/>
    <w:rsid w:val="00A10195"/>
    <w:rsid w:val="00A37A18"/>
    <w:rsid w:val="00A75380"/>
    <w:rsid w:val="00AA1CC4"/>
    <w:rsid w:val="00AA2EB2"/>
    <w:rsid w:val="00AB0899"/>
    <w:rsid w:val="00AB0D49"/>
    <w:rsid w:val="00AC4207"/>
    <w:rsid w:val="00AF3AD0"/>
    <w:rsid w:val="00AF45D9"/>
    <w:rsid w:val="00AF55CF"/>
    <w:rsid w:val="00B2472D"/>
    <w:rsid w:val="00B25501"/>
    <w:rsid w:val="00B51663"/>
    <w:rsid w:val="00B628EC"/>
    <w:rsid w:val="00B63D0D"/>
    <w:rsid w:val="00B80328"/>
    <w:rsid w:val="00B9646F"/>
    <w:rsid w:val="00C502C4"/>
    <w:rsid w:val="00C53296"/>
    <w:rsid w:val="00C950C3"/>
    <w:rsid w:val="00CE6926"/>
    <w:rsid w:val="00D05934"/>
    <w:rsid w:val="00D43849"/>
    <w:rsid w:val="00DC565F"/>
    <w:rsid w:val="00F00BAD"/>
    <w:rsid w:val="00F15B91"/>
    <w:rsid w:val="00F6681E"/>
    <w:rsid w:val="00F80B7F"/>
    <w:rsid w:val="00FD2BD1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00BAD"/>
    <w:pPr>
      <w:keepNext/>
      <w:jc w:val="center"/>
      <w:outlineLvl w:val="0"/>
    </w:pPr>
    <w:rPr>
      <w:b/>
      <w:sz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0BAD"/>
    <w:pPr>
      <w:keepNext/>
      <w:ind w:left="720"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A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B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F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D059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5934"/>
    <w:rPr>
      <w:color w:val="800080"/>
      <w:u w:val="single"/>
    </w:rPr>
  </w:style>
  <w:style w:type="paragraph" w:customStyle="1" w:styleId="xl65">
    <w:name w:val="xl65"/>
    <w:basedOn w:val="a"/>
    <w:rsid w:val="00D05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05934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5934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593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05934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059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05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5934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05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05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05934"/>
    <w:pPr>
      <w:shd w:val="clear" w:color="000000" w:fill="FFFFFF"/>
      <w:spacing w:before="100" w:beforeAutospacing="1" w:after="100" w:afterAutospacing="1"/>
      <w:ind w:firstLineChars="1900" w:firstLine="1900"/>
      <w:textAlignment w:val="top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05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05934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D05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059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05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059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05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2EB2"/>
    <w:pPr>
      <w:ind w:left="720"/>
      <w:contextualSpacing/>
    </w:pPr>
  </w:style>
  <w:style w:type="paragraph" w:customStyle="1" w:styleId="xl63">
    <w:name w:val="xl63"/>
    <w:basedOn w:val="a"/>
    <w:rsid w:val="00A101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A10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101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10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10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10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2019-04-26T06:29:00Z</cp:lastPrinted>
  <dcterms:created xsi:type="dcterms:W3CDTF">2018-05-15T07:33:00Z</dcterms:created>
  <dcterms:modified xsi:type="dcterms:W3CDTF">2019-05-07T06:39:00Z</dcterms:modified>
</cp:coreProperties>
</file>